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07" w:rsidRDefault="00BF5307">
      <w:pPr>
        <w:pStyle w:val="a6"/>
        <w:suppressAutoHyphens/>
        <w:spacing w:before="0" w:line="240" w:lineRule="auto"/>
        <w:jc w:val="center"/>
        <w:rPr>
          <w:rFonts w:ascii="Times Roman" w:hAnsi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 xml:space="preserve">СОДЕРЖАНИЕ </w:t>
      </w:r>
    </w:p>
    <w:p w:rsidR="00142F52" w:rsidRDefault="00BF5307">
      <w:pPr>
        <w:pStyle w:val="a6"/>
        <w:suppressAutoHyphens/>
        <w:spacing w:before="0" w:line="240" w:lineRule="auto"/>
        <w:jc w:val="center"/>
        <w:rPr>
          <w:rFonts w:ascii="Times Roman" w:hAnsi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>программы повышения квалификации:</w:t>
      </w:r>
    </w:p>
    <w:p w:rsidR="00BF5307" w:rsidRDefault="00BF5307">
      <w:pPr>
        <w:pStyle w:val="a6"/>
        <w:suppressAutoHyphens/>
        <w:spacing w:before="0" w:line="240" w:lineRule="auto"/>
        <w:jc w:val="center"/>
        <w:rPr>
          <w:rFonts w:ascii="Times Roman" w:eastAsia="Times Roman" w:hAnsi="Times Roman" w:cs="Times Roman"/>
          <w:b/>
          <w:bCs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 xml:space="preserve">«Теория и практика развития российского </w:t>
      </w:r>
      <w:proofErr w:type="spellStart"/>
      <w:r>
        <w:rPr>
          <w:rFonts w:ascii="Times Roman" w:hAnsi="Times Roman"/>
          <w:b/>
          <w:bCs/>
          <w:sz w:val="28"/>
          <w:szCs w:val="28"/>
        </w:rPr>
        <w:t>энотуризма</w:t>
      </w:r>
      <w:proofErr w:type="spellEnd"/>
      <w:r>
        <w:rPr>
          <w:rFonts w:ascii="Times Roman" w:hAnsi="Times Roman"/>
          <w:b/>
          <w:bCs/>
          <w:sz w:val="28"/>
          <w:szCs w:val="28"/>
        </w:rPr>
        <w:t>»</w:t>
      </w:r>
    </w:p>
    <w:p w:rsidR="00142F52" w:rsidRDefault="00142F52">
      <w:pPr>
        <w:pStyle w:val="a6"/>
        <w:suppressAutoHyphens/>
        <w:spacing w:before="0" w:line="240" w:lineRule="auto"/>
        <w:jc w:val="center"/>
        <w:rPr>
          <w:rFonts w:ascii="Times Roman" w:eastAsia="Times Roman" w:hAnsi="Times Roman" w:cs="Times Roman"/>
          <w:b/>
          <w:bCs/>
          <w:sz w:val="28"/>
          <w:szCs w:val="28"/>
        </w:rPr>
      </w:pPr>
    </w:p>
    <w:p w:rsidR="004A190F" w:rsidRDefault="004A190F" w:rsidP="00BF5307">
      <w:pPr>
        <w:pStyle w:val="a6"/>
        <w:suppressAutoHyphens/>
        <w:spacing w:before="0" w:after="299" w:line="240" w:lineRule="auto"/>
        <w:jc w:val="center"/>
        <w:rPr>
          <w:rFonts w:ascii="Times Roman" w:hAnsi="Times Roman"/>
          <w:b/>
          <w:bCs/>
          <w:sz w:val="28"/>
          <w:szCs w:val="28"/>
        </w:rPr>
      </w:pPr>
    </w:p>
    <w:p w:rsidR="00142F52" w:rsidRDefault="00BF5307" w:rsidP="00BF5307">
      <w:pPr>
        <w:pStyle w:val="a6"/>
        <w:suppressAutoHyphens/>
        <w:spacing w:before="0" w:after="299" w:line="240" w:lineRule="auto"/>
        <w:jc w:val="center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t>Теоретическая часть:</w:t>
      </w:r>
    </w:p>
    <w:p w:rsidR="00142F52" w:rsidRPr="00BF5307" w:rsidRDefault="00EC6CBE">
      <w:pPr>
        <w:pStyle w:val="a6"/>
        <w:suppressAutoHyphens/>
        <w:spacing w:before="0" w:after="281" w:line="240" w:lineRule="auto"/>
        <w:rPr>
          <w:rFonts w:ascii="Times Roman" w:eastAsia="Times Roman" w:hAnsi="Times Roman" w:cs="Times Roman"/>
          <w:b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Тема 1. Современный российский винный туризм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П</w:t>
      </w:r>
      <w:r w:rsidR="00EC6CBE">
        <w:rPr>
          <w:rFonts w:ascii="Times Roman" w:hAnsi="Times Roman"/>
          <w:sz w:val="28"/>
          <w:szCs w:val="28"/>
        </w:rPr>
        <w:t>онятие и особенности винного туризма;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О</w:t>
      </w:r>
      <w:r w:rsidR="00EC6CBE">
        <w:rPr>
          <w:rFonts w:ascii="Times Roman" w:hAnsi="Times Roman"/>
          <w:sz w:val="28"/>
          <w:szCs w:val="28"/>
        </w:rPr>
        <w:t>сновные этапы развития винного туризма;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М</w:t>
      </w:r>
      <w:r w:rsidR="00EC6CBE">
        <w:rPr>
          <w:rFonts w:ascii="Times Roman" w:hAnsi="Times Roman"/>
          <w:sz w:val="28"/>
          <w:szCs w:val="28"/>
        </w:rPr>
        <w:t>ировой и российский опыт;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М</w:t>
      </w:r>
      <w:r w:rsidR="00EC6CBE">
        <w:rPr>
          <w:rFonts w:ascii="Times Roman" w:hAnsi="Times Roman"/>
          <w:sz w:val="28"/>
          <w:szCs w:val="28"/>
        </w:rPr>
        <w:t>есто винного туризма в современной туристической отрасли.</w:t>
      </w:r>
    </w:p>
    <w:p w:rsidR="00142F52" w:rsidRDefault="00142F52">
      <w:pPr>
        <w:pStyle w:val="a6"/>
        <w:suppressAutoHyphens/>
        <w:spacing w:before="0" w:line="240" w:lineRule="auto"/>
        <w:rPr>
          <w:rFonts w:ascii="Times Roman" w:eastAsia="Times Roman" w:hAnsi="Times Roman" w:cs="Times Roman"/>
          <w:color w:val="808080"/>
          <w:sz w:val="28"/>
          <w:szCs w:val="28"/>
          <w:u w:color="808080"/>
        </w:rPr>
      </w:pPr>
    </w:p>
    <w:p w:rsidR="005C7145" w:rsidRDefault="005C7145">
      <w:pPr>
        <w:pStyle w:val="a6"/>
        <w:suppressAutoHyphens/>
        <w:spacing w:before="0" w:after="281" w:line="240" w:lineRule="auto"/>
        <w:rPr>
          <w:rFonts w:ascii="Times Roman" w:hAnsi="Times Roman"/>
          <w:b/>
          <w:sz w:val="28"/>
          <w:szCs w:val="28"/>
        </w:rPr>
      </w:pPr>
    </w:p>
    <w:p w:rsidR="00142F52" w:rsidRPr="00BF5307" w:rsidRDefault="00EC6CBE">
      <w:pPr>
        <w:pStyle w:val="a6"/>
        <w:suppressAutoHyphens/>
        <w:spacing w:before="0" w:after="281" w:line="240" w:lineRule="auto"/>
        <w:rPr>
          <w:rFonts w:ascii="Times Roman" w:eastAsia="Times Roman" w:hAnsi="Times Roman" w:cs="Times Roman"/>
          <w:b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Тема 2. Вино, территория и туристический опыт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В</w:t>
      </w:r>
      <w:r w:rsidR="00EC6CBE">
        <w:rPr>
          <w:rFonts w:ascii="Times Roman" w:hAnsi="Times Roman"/>
          <w:sz w:val="28"/>
          <w:szCs w:val="28"/>
        </w:rPr>
        <w:t>лияние территории на восприятие вина;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П</w:t>
      </w:r>
      <w:r w:rsidR="00EC6CBE">
        <w:rPr>
          <w:rFonts w:ascii="Times Roman" w:hAnsi="Times Roman"/>
          <w:sz w:val="28"/>
          <w:szCs w:val="28"/>
        </w:rPr>
        <w:t>риродные особенности винодельческих регионов;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А</w:t>
      </w:r>
      <w:r w:rsidR="00EC6CBE">
        <w:rPr>
          <w:rFonts w:ascii="Times Roman" w:hAnsi="Times Roman"/>
          <w:sz w:val="28"/>
          <w:szCs w:val="28"/>
        </w:rPr>
        <w:t>рхитектура и пространство винодельческого хозяйства;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И</w:t>
      </w:r>
      <w:r w:rsidR="00EC6CBE">
        <w:rPr>
          <w:rFonts w:ascii="Times Roman" w:hAnsi="Times Roman"/>
          <w:sz w:val="28"/>
          <w:szCs w:val="28"/>
        </w:rPr>
        <w:t>сторическое и культурное наследие винных территорий;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Ф</w:t>
      </w:r>
      <w:r w:rsidR="00EC6CBE">
        <w:rPr>
          <w:rFonts w:ascii="Times Roman" w:hAnsi="Times Roman"/>
          <w:sz w:val="28"/>
          <w:szCs w:val="28"/>
        </w:rPr>
        <w:t>ормирование туристического опыта.</w:t>
      </w:r>
    </w:p>
    <w:p w:rsidR="00142F52" w:rsidRDefault="00142F52">
      <w:pPr>
        <w:pStyle w:val="a6"/>
        <w:suppressAutoHyphens/>
        <w:spacing w:before="0" w:line="240" w:lineRule="auto"/>
        <w:rPr>
          <w:rFonts w:ascii="Times Roman" w:eastAsia="Times Roman" w:hAnsi="Times Roman" w:cs="Times Roman"/>
          <w:color w:val="808080"/>
          <w:sz w:val="28"/>
          <w:szCs w:val="28"/>
          <w:u w:color="808080"/>
        </w:rPr>
      </w:pPr>
    </w:p>
    <w:p w:rsidR="005C7145" w:rsidRDefault="005C7145">
      <w:pPr>
        <w:pStyle w:val="a6"/>
        <w:suppressAutoHyphens/>
        <w:spacing w:before="0" w:after="281" w:line="240" w:lineRule="auto"/>
        <w:rPr>
          <w:rFonts w:ascii="Times Roman" w:hAnsi="Times Roman"/>
          <w:b/>
          <w:sz w:val="28"/>
          <w:szCs w:val="28"/>
        </w:rPr>
      </w:pPr>
    </w:p>
    <w:p w:rsidR="00142F52" w:rsidRPr="00BF5307" w:rsidRDefault="00EC6CBE">
      <w:pPr>
        <w:pStyle w:val="a6"/>
        <w:suppressAutoHyphens/>
        <w:spacing w:before="0" w:after="281" w:line="240" w:lineRule="auto"/>
        <w:rPr>
          <w:rFonts w:ascii="Times Roman" w:eastAsia="Times Roman" w:hAnsi="Times Roman" w:cs="Times Roman"/>
          <w:b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Тема 3. Посетитель винодельни: ожидания и впечатления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С</w:t>
      </w:r>
      <w:r w:rsidR="00EC6CBE">
        <w:rPr>
          <w:rFonts w:ascii="Times Roman" w:hAnsi="Times Roman"/>
          <w:sz w:val="28"/>
          <w:szCs w:val="28"/>
        </w:rPr>
        <w:t>овременные категории посетителей;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М</w:t>
      </w:r>
      <w:r w:rsidR="00EC6CBE">
        <w:rPr>
          <w:rFonts w:ascii="Times Roman" w:hAnsi="Times Roman"/>
          <w:sz w:val="28"/>
          <w:szCs w:val="28"/>
        </w:rPr>
        <w:t>отивация винного туриста;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О</w:t>
      </w:r>
      <w:r w:rsidR="00EC6CBE">
        <w:rPr>
          <w:rFonts w:ascii="Times Roman" w:hAnsi="Times Roman"/>
          <w:sz w:val="28"/>
          <w:szCs w:val="28"/>
        </w:rPr>
        <w:t>жидания различных целевых аудиторий;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Т</w:t>
      </w:r>
      <w:r w:rsidR="00EC6CBE">
        <w:rPr>
          <w:rFonts w:ascii="Times Roman" w:hAnsi="Times Roman"/>
          <w:sz w:val="28"/>
          <w:szCs w:val="28"/>
        </w:rPr>
        <w:t>ипичные ошибки при организации экскурсий;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С</w:t>
      </w:r>
      <w:r w:rsidR="00EC6CBE">
        <w:rPr>
          <w:rFonts w:ascii="Times Roman" w:hAnsi="Times Roman"/>
          <w:sz w:val="28"/>
          <w:szCs w:val="28"/>
        </w:rPr>
        <w:t>овременные подходы к работе с посетителями.</w:t>
      </w:r>
    </w:p>
    <w:p w:rsidR="00142F52" w:rsidRDefault="00142F52">
      <w:pPr>
        <w:pStyle w:val="a6"/>
        <w:suppressAutoHyphens/>
        <w:spacing w:before="0" w:line="240" w:lineRule="auto"/>
        <w:rPr>
          <w:rFonts w:ascii="Times Roman" w:eastAsia="Times Roman" w:hAnsi="Times Roman" w:cs="Times Roman"/>
          <w:color w:val="808080"/>
          <w:sz w:val="28"/>
          <w:szCs w:val="28"/>
          <w:u w:color="808080"/>
        </w:rPr>
      </w:pPr>
    </w:p>
    <w:p w:rsidR="005C7145" w:rsidRDefault="005C7145">
      <w:pPr>
        <w:pStyle w:val="a6"/>
        <w:suppressAutoHyphens/>
        <w:spacing w:before="0" w:after="281" w:line="240" w:lineRule="auto"/>
        <w:rPr>
          <w:rFonts w:ascii="Times Roman" w:hAnsi="Times Roman"/>
          <w:b/>
          <w:sz w:val="28"/>
          <w:szCs w:val="28"/>
        </w:rPr>
      </w:pPr>
    </w:p>
    <w:p w:rsidR="00142F52" w:rsidRPr="00BF5307" w:rsidRDefault="00EC6CBE">
      <w:pPr>
        <w:pStyle w:val="a6"/>
        <w:suppressAutoHyphens/>
        <w:spacing w:before="0" w:after="281" w:line="240" w:lineRule="auto"/>
        <w:rPr>
          <w:rFonts w:ascii="Times Roman" w:eastAsia="Times Roman" w:hAnsi="Times Roman" w:cs="Times Roman"/>
          <w:b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Тема 4. Развитие винных территорий России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Р</w:t>
      </w:r>
      <w:r w:rsidR="00EC6CBE">
        <w:rPr>
          <w:rFonts w:ascii="Times Roman" w:hAnsi="Times Roman"/>
          <w:sz w:val="28"/>
          <w:szCs w:val="28"/>
        </w:rPr>
        <w:t>азличные подходы к развитию винных территорий;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П</w:t>
      </w:r>
      <w:r w:rsidR="00EC6CBE">
        <w:rPr>
          <w:rFonts w:ascii="Times Roman" w:hAnsi="Times Roman"/>
          <w:sz w:val="28"/>
          <w:szCs w:val="28"/>
        </w:rPr>
        <w:t>ринципы формирования винных маршрутов;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В</w:t>
      </w:r>
      <w:r w:rsidR="00EC6CBE">
        <w:rPr>
          <w:rFonts w:ascii="Times Roman" w:hAnsi="Times Roman"/>
          <w:sz w:val="28"/>
          <w:szCs w:val="28"/>
        </w:rPr>
        <w:t>заимодействие участников туристической отрасли;</w:t>
      </w:r>
    </w:p>
    <w:p w:rsidR="00142F52" w:rsidRDefault="005C7145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Л</w:t>
      </w:r>
      <w:r w:rsidR="00EC6CBE">
        <w:rPr>
          <w:rFonts w:ascii="Times Roman" w:hAnsi="Times Roman"/>
          <w:sz w:val="28"/>
          <w:szCs w:val="28"/>
        </w:rPr>
        <w:t>учшие практики российских винодельческих регионов.</w:t>
      </w:r>
    </w:p>
    <w:p w:rsidR="004A190F" w:rsidRDefault="004A190F" w:rsidP="00BF5307">
      <w:pPr>
        <w:pStyle w:val="a6"/>
        <w:suppressAutoHyphens/>
        <w:spacing w:before="0" w:after="322" w:line="240" w:lineRule="auto"/>
        <w:jc w:val="center"/>
        <w:rPr>
          <w:rFonts w:ascii="Times Roman" w:hAnsi="Times Roman"/>
          <w:b/>
          <w:bCs/>
          <w:sz w:val="28"/>
          <w:szCs w:val="28"/>
        </w:rPr>
      </w:pPr>
    </w:p>
    <w:p w:rsidR="005C7145" w:rsidRDefault="005C7145" w:rsidP="00BF5307">
      <w:pPr>
        <w:pStyle w:val="a6"/>
        <w:suppressAutoHyphens/>
        <w:spacing w:before="0" w:after="322" w:line="240" w:lineRule="auto"/>
        <w:jc w:val="center"/>
        <w:rPr>
          <w:rFonts w:ascii="Times Roman" w:hAnsi="Times Roman"/>
          <w:b/>
          <w:bCs/>
          <w:sz w:val="28"/>
          <w:szCs w:val="28"/>
        </w:rPr>
      </w:pPr>
    </w:p>
    <w:p w:rsidR="00142F52" w:rsidRDefault="00EC6CBE" w:rsidP="00BF5307">
      <w:pPr>
        <w:pStyle w:val="a6"/>
        <w:suppressAutoHyphens/>
        <w:spacing w:before="0" w:after="322" w:line="240" w:lineRule="auto"/>
        <w:jc w:val="center"/>
        <w:rPr>
          <w:rFonts w:ascii="Times Roman" w:eastAsia="Times Roman" w:hAnsi="Times Roman" w:cs="Times Roman"/>
          <w:sz w:val="28"/>
          <w:szCs w:val="28"/>
        </w:rPr>
      </w:pPr>
      <w:r>
        <w:rPr>
          <w:rFonts w:ascii="Times Roman" w:hAnsi="Times Roman"/>
          <w:b/>
          <w:bCs/>
          <w:sz w:val="28"/>
          <w:szCs w:val="28"/>
        </w:rPr>
        <w:lastRenderedPageBreak/>
        <w:t xml:space="preserve">Практическая </w:t>
      </w:r>
      <w:r w:rsidR="00BF5307">
        <w:rPr>
          <w:rFonts w:ascii="Times Roman" w:hAnsi="Times Roman"/>
          <w:b/>
          <w:bCs/>
          <w:sz w:val="28"/>
          <w:szCs w:val="28"/>
        </w:rPr>
        <w:t>часть:</w:t>
      </w:r>
    </w:p>
    <w:p w:rsidR="00142F52" w:rsidRDefault="00BF5307">
      <w:pPr>
        <w:pStyle w:val="a6"/>
        <w:suppressAutoHyphens/>
        <w:spacing w:before="0" w:after="299" w:line="240" w:lineRule="auto"/>
        <w:rPr>
          <w:rFonts w:ascii="Times Roman" w:eastAsia="Times Roman" w:hAnsi="Times Roman" w:cs="Times Roman"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За</w:t>
      </w:r>
      <w:r w:rsidR="00EC6CBE" w:rsidRPr="00BF5307">
        <w:rPr>
          <w:rFonts w:ascii="Times Roman" w:hAnsi="Times Roman"/>
          <w:b/>
          <w:sz w:val="28"/>
          <w:szCs w:val="28"/>
        </w:rPr>
        <w:t>нятие 1</w:t>
      </w:r>
      <w:r w:rsidR="00EC6CBE">
        <w:rPr>
          <w:rFonts w:ascii="Times Roman" w:hAnsi="Times Roman"/>
          <w:sz w:val="28"/>
          <w:szCs w:val="28"/>
        </w:rPr>
        <w:t xml:space="preserve"> (Разработка авторской экскурсии на винодельческое предприятие)</w:t>
      </w:r>
    </w:p>
    <w:p w:rsidR="00142F52" w:rsidRDefault="00BF5307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 xml:space="preserve">слушатели </w:t>
      </w:r>
      <w:r w:rsidR="00EC6CBE">
        <w:rPr>
          <w:rFonts w:ascii="Times Roman" w:hAnsi="Times Roman"/>
          <w:sz w:val="28"/>
          <w:szCs w:val="28"/>
        </w:rPr>
        <w:t>анализируют успешные примеры экскурсий;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разбирают основные этапы разработки экскурсионной программы;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получают практические рекомендации по созданию собственной экскурсии;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разрабатывают концепцию авторской экскурсии для винодельческого хозяйства.</w:t>
      </w:r>
    </w:p>
    <w:p w:rsidR="00142F52" w:rsidRDefault="00142F52">
      <w:pPr>
        <w:pStyle w:val="a6"/>
        <w:suppressAutoHyphens/>
        <w:spacing w:before="0" w:line="240" w:lineRule="auto"/>
        <w:rPr>
          <w:rFonts w:ascii="Times Roman" w:eastAsia="Times Roman" w:hAnsi="Times Roman" w:cs="Times Roman"/>
          <w:color w:val="808080"/>
          <w:sz w:val="28"/>
          <w:szCs w:val="28"/>
          <w:u w:color="808080"/>
        </w:rPr>
      </w:pPr>
    </w:p>
    <w:p w:rsidR="005C7145" w:rsidRDefault="005C7145">
      <w:pPr>
        <w:pStyle w:val="a6"/>
        <w:suppressAutoHyphens/>
        <w:spacing w:before="0" w:line="240" w:lineRule="auto"/>
        <w:rPr>
          <w:rFonts w:ascii="Times Roman" w:eastAsia="Times Roman" w:hAnsi="Times Roman" w:cs="Times Roman"/>
          <w:color w:val="808080"/>
          <w:sz w:val="28"/>
          <w:szCs w:val="28"/>
          <w:u w:color="808080"/>
        </w:rPr>
      </w:pPr>
      <w:bookmarkStart w:id="0" w:name="_GoBack"/>
      <w:bookmarkEnd w:id="0"/>
    </w:p>
    <w:p w:rsidR="00142F52" w:rsidRDefault="00BF5307">
      <w:pPr>
        <w:pStyle w:val="a6"/>
        <w:suppressAutoHyphens/>
        <w:spacing w:before="0" w:after="299" w:line="240" w:lineRule="auto"/>
        <w:rPr>
          <w:rFonts w:ascii="Times Roman" w:eastAsia="Times Roman" w:hAnsi="Times Roman" w:cs="Times Roman"/>
          <w:sz w:val="28"/>
          <w:szCs w:val="28"/>
        </w:rPr>
      </w:pPr>
      <w:r w:rsidRPr="00BF5307">
        <w:rPr>
          <w:rFonts w:ascii="Times Roman" w:hAnsi="Times Roman"/>
          <w:b/>
          <w:sz w:val="28"/>
          <w:szCs w:val="28"/>
        </w:rPr>
        <w:t>З</w:t>
      </w:r>
      <w:r w:rsidR="00EC6CBE" w:rsidRPr="00BF5307">
        <w:rPr>
          <w:rFonts w:ascii="Times Roman" w:hAnsi="Times Roman"/>
          <w:b/>
          <w:sz w:val="28"/>
          <w:szCs w:val="28"/>
        </w:rPr>
        <w:t>анятие 2</w:t>
      </w:r>
      <w:r w:rsidR="00EC6CBE">
        <w:rPr>
          <w:rFonts w:ascii="Times Roman" w:hAnsi="Times Roman"/>
          <w:sz w:val="28"/>
          <w:szCs w:val="28"/>
        </w:rPr>
        <w:t xml:space="preserve"> (Проектирование винного маршрута)</w:t>
      </w:r>
    </w:p>
    <w:p w:rsidR="00142F52" w:rsidRDefault="00BF5307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 xml:space="preserve">слушатели </w:t>
      </w:r>
      <w:r w:rsidR="00EC6CBE">
        <w:rPr>
          <w:rFonts w:ascii="Times Roman" w:hAnsi="Times Roman"/>
          <w:sz w:val="28"/>
          <w:szCs w:val="28"/>
        </w:rPr>
        <w:t>разбирают принципы разработки винных маршрутов;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определяют концепцию будущего маршрута;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формируют туристический путь;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подбирают объекты посещения;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разрабатывают собственный проект винной дороги или винного маршрута;</w:t>
      </w:r>
    </w:p>
    <w:p w:rsidR="00142F52" w:rsidRDefault="00EC6CBE">
      <w:pPr>
        <w:pStyle w:val="a6"/>
        <w:numPr>
          <w:ilvl w:val="0"/>
          <w:numId w:val="2"/>
        </w:numPr>
        <w:suppressAutoHyphens/>
        <w:spacing w:before="0" w:line="240" w:lineRule="auto"/>
        <w:rPr>
          <w:rFonts w:ascii="Times Roman" w:hAnsi="Times Roman"/>
          <w:sz w:val="28"/>
          <w:szCs w:val="28"/>
        </w:rPr>
      </w:pPr>
      <w:r>
        <w:rPr>
          <w:rFonts w:ascii="Times Roman" w:hAnsi="Times Roman"/>
          <w:sz w:val="28"/>
          <w:szCs w:val="28"/>
        </w:rPr>
        <w:t>рассматривают возможности практического внедрения проекта.</w:t>
      </w:r>
    </w:p>
    <w:sectPr w:rsidR="00142F52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90" w:rsidRDefault="00543990">
      <w:r>
        <w:separator/>
      </w:r>
    </w:p>
  </w:endnote>
  <w:endnote w:type="continuationSeparator" w:id="0">
    <w:p w:rsidR="00543990" w:rsidRDefault="0054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F52" w:rsidRDefault="00142F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90" w:rsidRDefault="00543990">
      <w:r>
        <w:separator/>
      </w:r>
    </w:p>
  </w:footnote>
  <w:footnote w:type="continuationSeparator" w:id="0">
    <w:p w:rsidR="00543990" w:rsidRDefault="00543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F52" w:rsidRDefault="00142F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06ED8"/>
    <w:multiLevelType w:val="hybridMultilevel"/>
    <w:tmpl w:val="BD5AB400"/>
    <w:numStyleLink w:val="a"/>
  </w:abstractNum>
  <w:abstractNum w:abstractNumId="1" w15:restartNumberingAfterBreak="0">
    <w:nsid w:val="67D11C3F"/>
    <w:multiLevelType w:val="hybridMultilevel"/>
    <w:tmpl w:val="BD5AB400"/>
    <w:styleLink w:val="a"/>
    <w:lvl w:ilvl="0" w:tplc="EB443CB4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863F6">
      <w:start w:val="1"/>
      <w:numFmt w:val="bullet"/>
      <w:lvlText w:val="•"/>
      <w:lvlJc w:val="left"/>
      <w:pPr>
        <w:ind w:left="102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562796">
      <w:start w:val="1"/>
      <w:numFmt w:val="bullet"/>
      <w:lvlText w:val="•"/>
      <w:lvlJc w:val="left"/>
      <w:pPr>
        <w:ind w:left="124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2C74CE">
      <w:start w:val="1"/>
      <w:numFmt w:val="bullet"/>
      <w:lvlText w:val="•"/>
      <w:lvlJc w:val="left"/>
      <w:pPr>
        <w:ind w:left="146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487C86">
      <w:start w:val="1"/>
      <w:numFmt w:val="bullet"/>
      <w:lvlText w:val="•"/>
      <w:lvlJc w:val="left"/>
      <w:pPr>
        <w:ind w:left="168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081FA8">
      <w:start w:val="1"/>
      <w:numFmt w:val="bullet"/>
      <w:lvlText w:val="•"/>
      <w:lvlJc w:val="left"/>
      <w:pPr>
        <w:ind w:left="190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163F94">
      <w:start w:val="1"/>
      <w:numFmt w:val="bullet"/>
      <w:lvlText w:val="•"/>
      <w:lvlJc w:val="left"/>
      <w:pPr>
        <w:ind w:left="212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65AE6">
      <w:start w:val="1"/>
      <w:numFmt w:val="bullet"/>
      <w:lvlText w:val="•"/>
      <w:lvlJc w:val="left"/>
      <w:pPr>
        <w:ind w:left="234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9A30EE">
      <w:start w:val="1"/>
      <w:numFmt w:val="bullet"/>
      <w:lvlText w:val="•"/>
      <w:lvlJc w:val="left"/>
      <w:pPr>
        <w:ind w:left="2563" w:hanging="583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52"/>
    <w:rsid w:val="00142F52"/>
    <w:rsid w:val="004A190F"/>
    <w:rsid w:val="00543990"/>
    <w:rsid w:val="005C7145"/>
    <w:rsid w:val="00816C98"/>
    <w:rsid w:val="00BF5307"/>
    <w:rsid w:val="00E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4D89"/>
  <w15:docId w15:val="{0ED160E1-5FB4-40BF-B249-FE77A520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Пункт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4</cp:revision>
  <dcterms:created xsi:type="dcterms:W3CDTF">2026-08-18T11:42:00Z</dcterms:created>
  <dcterms:modified xsi:type="dcterms:W3CDTF">2026-08-18T12:10:00Z</dcterms:modified>
</cp:coreProperties>
</file>